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5"/>
      </w:tblGrid>
      <w:tr w:rsidR="00B65CD2">
        <w:trPr>
          <w:tblCellSpacing w:w="30" w:type="dxa"/>
        </w:trPr>
        <w:tc>
          <w:tcPr>
            <w:tcW w:w="0" w:type="auto"/>
            <w:shd w:val="clear" w:color="auto" w:fill="C1D1BF"/>
            <w:vAlign w:val="center"/>
            <w:hideMark/>
          </w:tcPr>
          <w:p w:rsidR="00B65CD2" w:rsidRDefault="00B65CD2">
            <w:pPr>
              <w:spacing w:line="120" w:lineRule="atLeast"/>
              <w:rPr>
                <w:rFonts w:ascii="Tahoma" w:hAnsi="Tahoma" w:cs="Tahoma"/>
                <w:color w:val="000000"/>
                <w:sz w:val="12"/>
                <w:szCs w:val="12"/>
              </w:rPr>
            </w:pPr>
            <w:bookmarkStart w:id="0" w:name="_GoBack"/>
            <w:bookmarkEnd w:id="0"/>
            <w:r>
              <w:rPr>
                <w:rFonts w:ascii="Tahoma" w:hAnsi="Tahoma" w:cs="Tahoma"/>
                <w:b/>
                <w:bCs/>
                <w:color w:val="21543F"/>
                <w:sz w:val="20"/>
                <w:szCs w:val="20"/>
              </w:rPr>
              <w:t>Постановление Коллегии Администрации Кемеровской области от 26.10.2017 № 569</w:t>
            </w:r>
            <w:r>
              <w:rPr>
                <w:rFonts w:ascii="Tahoma" w:hAnsi="Tahoma" w:cs="Tahoma"/>
                <w:color w:val="21543F"/>
                <w:sz w:val="20"/>
                <w:szCs w:val="20"/>
              </w:rPr>
              <w:t xml:space="preserve"> </w:t>
            </w:r>
          </w:p>
        </w:tc>
      </w:tr>
      <w:tr w:rsidR="00B65CD2">
        <w:trPr>
          <w:tblCellSpacing w:w="30" w:type="dxa"/>
        </w:trPr>
        <w:tc>
          <w:tcPr>
            <w:tcW w:w="0" w:type="auto"/>
            <w:shd w:val="clear" w:color="auto" w:fill="C1D1BF"/>
            <w:vAlign w:val="center"/>
            <w:hideMark/>
          </w:tcPr>
          <w:p w:rsidR="00B65CD2" w:rsidRDefault="00B65CD2">
            <w:pPr>
              <w:spacing w:line="200" w:lineRule="atLeast"/>
              <w:jc w:val="center"/>
              <w:rPr>
                <w:rFonts w:ascii="Tahoma" w:hAnsi="Tahoma" w:cs="Tahoma"/>
                <w:color w:val="21543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21543F"/>
                <w:sz w:val="20"/>
                <w:szCs w:val="20"/>
              </w:rPr>
              <w:t>Об установлении величины прожиточного минимума на душу населения и по основным социально-демографическим группам населения Кемеровской области за третий квартал 2017 года</w:t>
            </w:r>
          </w:p>
        </w:tc>
      </w:tr>
      <w:tr w:rsidR="00B65CD2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</w:tcPr>
          <w:p w:rsidR="00B65CD2" w:rsidRDefault="00B65CD2">
            <w:pPr>
              <w:tabs>
                <w:tab w:val="left" w:pos="426"/>
              </w:tabs>
              <w:spacing w:before="360" w:line="120" w:lineRule="atLeast"/>
              <w:jc w:val="both"/>
              <w:rPr>
                <w:rFonts w:ascii="Tahoma" w:hAnsi="Tahoma" w:cs="Tahoma"/>
                <w:b/>
                <w:noProof/>
                <w:color w:val="000000"/>
                <w:sz w:val="16"/>
                <w:szCs w:val="32"/>
                <w:vertAlign w:val="superscript"/>
              </w:rPr>
            </w:pPr>
            <w:r>
              <w:rPr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2520315</wp:posOffset>
                  </wp:positionH>
                  <wp:positionV relativeFrom="paragraph">
                    <wp:posOffset>-257810</wp:posOffset>
                  </wp:positionV>
                  <wp:extent cx="749300" cy="800100"/>
                  <wp:effectExtent l="0" t="0" r="0" b="0"/>
                  <wp:wrapNone/>
                  <wp:docPr id="1" name="Рисунок 1" descr="герб-ма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-ма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CD2" w:rsidRDefault="00B65CD2">
            <w:pPr>
              <w:tabs>
                <w:tab w:val="left" w:pos="426"/>
              </w:tabs>
              <w:spacing w:before="480" w:line="120" w:lineRule="atLeast"/>
              <w:jc w:val="both"/>
              <w:rPr>
                <w:rFonts w:ascii="Tahoma" w:hAnsi="Tahoma" w:cs="Tahoma"/>
                <w:b/>
                <w:color w:val="000000"/>
                <w:spacing w:val="60"/>
                <w:sz w:val="16"/>
                <w:szCs w:val="36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16"/>
                <w:szCs w:val="32"/>
              </w:rPr>
              <w:t>КОЛЛЕГИЯ</w:t>
            </w:r>
          </w:p>
          <w:p w:rsidR="00B65CD2" w:rsidRDefault="00B65CD2">
            <w:pPr>
              <w:pStyle w:val="5"/>
              <w:spacing w:line="120" w:lineRule="atLeast"/>
              <w:jc w:val="left"/>
              <w:rPr>
                <w:rFonts w:ascii="Tahoma" w:hAnsi="Tahoma" w:cs="Tahoma"/>
                <w:color w:val="000000"/>
                <w:sz w:val="16"/>
                <w:lang w:val="ru-RU"/>
              </w:rPr>
            </w:pPr>
            <w:r>
              <w:rPr>
                <w:rFonts w:ascii="Tahoma" w:hAnsi="Tahoma" w:cs="Tahoma"/>
                <w:color w:val="000000"/>
                <w:sz w:val="16"/>
                <w:lang w:val="ru-RU"/>
              </w:rPr>
              <w:t>АДМИНИСТРАЦИИ КЕМЕРОВСКОЙ ОБЛАСТИ</w:t>
            </w:r>
          </w:p>
          <w:p w:rsidR="00B65CD2" w:rsidRDefault="00B65CD2">
            <w:pPr>
              <w:pStyle w:val="4"/>
              <w:spacing w:before="360" w:line="120" w:lineRule="atLeast"/>
              <w:jc w:val="both"/>
              <w:rPr>
                <w:rFonts w:ascii="Tahoma" w:hAnsi="Tahoma" w:cs="Tahoma"/>
                <w:b w:val="0"/>
                <w:bCs w:val="0"/>
                <w:color w:val="000000"/>
                <w:spacing w:val="60"/>
                <w:sz w:val="16"/>
              </w:rPr>
            </w:pPr>
            <w:r>
              <w:rPr>
                <w:rFonts w:ascii="Tahoma" w:hAnsi="Tahoma" w:cs="Tahoma"/>
                <w:b w:val="0"/>
                <w:bCs w:val="0"/>
                <w:color w:val="000000"/>
                <w:spacing w:val="60"/>
                <w:sz w:val="16"/>
              </w:rPr>
              <w:t>ПОСТАНОВЛЕНИЕ</w:t>
            </w:r>
          </w:p>
          <w:p w:rsidR="00B65CD2" w:rsidRDefault="00B65CD2">
            <w:pPr>
              <w:adjustRightInd w:val="0"/>
              <w:spacing w:before="360" w:line="120" w:lineRule="atLeast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0"/>
              </w:rPr>
              <w:t>от</w:t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6"/>
                <w:szCs w:val="20"/>
              </w:rPr>
              <w:t>«</w:t>
            </w:r>
            <w:r>
              <w:rPr>
                <w:rFonts w:ascii="Tahoma" w:hAnsi="Tahoma" w:cs="Tahoma"/>
                <w:color w:val="000000"/>
                <w:sz w:val="16"/>
                <w:szCs w:val="28"/>
                <w:u w:val="single"/>
              </w:rPr>
              <w:t xml:space="preserve"> 26 </w:t>
            </w:r>
            <w:r>
              <w:rPr>
                <w:rFonts w:ascii="Tahoma" w:hAnsi="Tahoma" w:cs="Tahoma"/>
                <w:color w:val="000000"/>
                <w:sz w:val="16"/>
                <w:szCs w:val="20"/>
              </w:rPr>
              <w:t>»</w:t>
            </w:r>
            <w:r>
              <w:rPr>
                <w:rFonts w:ascii="Tahoma" w:hAnsi="Tahoma" w:cs="Tahoma"/>
                <w:color w:val="000000"/>
                <w:sz w:val="16"/>
                <w:szCs w:val="28"/>
                <w:u w:val="single"/>
              </w:rPr>
              <w:t xml:space="preserve"> октября 2017 </w:t>
            </w:r>
            <w:r>
              <w:rPr>
                <w:rFonts w:ascii="Tahoma" w:hAnsi="Tahoma" w:cs="Tahoma"/>
                <w:color w:val="000000"/>
                <w:sz w:val="16"/>
                <w:szCs w:val="20"/>
              </w:rPr>
              <w:t>_г. №</w:t>
            </w:r>
            <w:r>
              <w:rPr>
                <w:rFonts w:ascii="Tahoma" w:hAnsi="Tahoma" w:cs="Tahoma"/>
                <w:color w:val="000000"/>
                <w:sz w:val="16"/>
                <w:szCs w:val="28"/>
                <w:u w:val="single"/>
              </w:rPr>
              <w:t xml:space="preserve"> 569</w:t>
            </w:r>
          </w:p>
          <w:p w:rsidR="00B65CD2" w:rsidRDefault="00B65CD2">
            <w:pPr>
              <w:adjustRightInd w:val="0"/>
              <w:spacing w:line="120" w:lineRule="atLeast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0"/>
              </w:rPr>
              <w:t>г. Кемерово</w:t>
            </w:r>
          </w:p>
          <w:p w:rsidR="00B65CD2" w:rsidRDefault="00B65CD2">
            <w:pPr>
              <w:spacing w:line="120" w:lineRule="atLeast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B65CD2" w:rsidRDefault="00B65CD2">
            <w:pPr>
              <w:spacing w:line="120" w:lineRule="atLeast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B65CD2" w:rsidRDefault="00B65CD2">
            <w:pPr>
              <w:spacing w:line="120" w:lineRule="atLeast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Об установлении величины прожиточного минимума</w:t>
            </w:r>
          </w:p>
          <w:p w:rsidR="00B65CD2" w:rsidRDefault="00B65CD2">
            <w:pPr>
              <w:spacing w:line="120" w:lineRule="atLeast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на душу населения и по основным социально-демографическим группам населения Кемеровской области</w:t>
            </w:r>
          </w:p>
          <w:p w:rsidR="00B65CD2" w:rsidRDefault="00B65CD2">
            <w:pPr>
              <w:spacing w:line="120" w:lineRule="atLeast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28"/>
              </w:rPr>
              <w:t>за третий квартал 2017 года</w:t>
            </w:r>
          </w:p>
          <w:p w:rsidR="00B65CD2" w:rsidRDefault="00B65CD2">
            <w:pPr>
              <w:tabs>
                <w:tab w:val="left" w:pos="426"/>
              </w:tabs>
              <w:spacing w:line="120" w:lineRule="atLeast"/>
              <w:jc w:val="both"/>
              <w:rPr>
                <w:rFonts w:ascii="Tahoma" w:hAnsi="Tahoma" w:cs="Tahoma"/>
                <w:b/>
                <w:color w:val="000000"/>
                <w:sz w:val="16"/>
                <w:szCs w:val="28"/>
              </w:rPr>
            </w:pPr>
          </w:p>
          <w:p w:rsidR="00B65CD2" w:rsidRDefault="00B65CD2">
            <w:pPr>
              <w:spacing w:line="120" w:lineRule="atLeast"/>
              <w:ind w:firstLine="567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В соответствии с Федеральным законом от 24.10.97 № 134-ФЗ «О прожиточном минимуме в Российской Федерации», Законом Кемеровской области от 03.04.2013 № 36-ОЗ «О потребительской корзине в Кемеровской области», для оценки уровня жизни населения Кемеровской области, формирования социальной политики, разработки и реализации социальных программ Коллегия Администрации Кемеровской области 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 о с т а н о в л я е т:</w:t>
            </w:r>
          </w:p>
          <w:p w:rsidR="00B65CD2" w:rsidRDefault="00B65CD2" w:rsidP="00AC6758">
            <w:pPr>
              <w:numPr>
                <w:ilvl w:val="0"/>
                <w:numId w:val="1"/>
              </w:numPr>
              <w:spacing w:line="120" w:lineRule="atLeast"/>
              <w:ind w:left="0" w:firstLine="567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Установить по представлению департамента труда и занятости населения Кемеровской области (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Е.И.Степин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28"/>
              </w:rPr>
              <w:t>) и Территориального органа Федеральной службы государственной статистики по Кемеровской области (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И.Ю.Пермякова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) величину прожиточного минимума в целом по Кемеровской области за третий квартал 2017 года в расчете на душу населения – 9561 рубль, для трудоспособного населения – 10132 рубля, пенсионеров – 7681 рубль, детей – 9995 рублей. </w:t>
            </w:r>
            <w:proofErr w:type="gramEnd"/>
          </w:p>
          <w:p w:rsidR="00B65CD2" w:rsidRDefault="00B65CD2" w:rsidP="00AC6758">
            <w:pPr>
              <w:numPr>
                <w:ilvl w:val="0"/>
                <w:numId w:val="1"/>
              </w:numPr>
              <w:spacing w:line="120" w:lineRule="atLeast"/>
              <w:ind w:left="0" w:firstLine="567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Главному управлению по работе со средствами массовой информации Администрации Кемеровской области (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А.В.Доронгов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28"/>
              </w:rPr>
              <w:t>) опубликовать настоящее постановление в газете «Кузбасс».</w:t>
            </w:r>
          </w:p>
          <w:p w:rsidR="00B65CD2" w:rsidRDefault="00B65CD2" w:rsidP="00AC6758">
            <w:pPr>
              <w:numPr>
                <w:ilvl w:val="0"/>
                <w:numId w:val="1"/>
              </w:numPr>
              <w:spacing w:line="120" w:lineRule="atLeast"/>
              <w:ind w:left="0" w:firstLine="567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Настоящее постановление подлежит опубликованию на сайте «Электронный бюллетень Коллегии Администрации Кемеровской области». </w:t>
            </w:r>
          </w:p>
          <w:p w:rsidR="00B65CD2" w:rsidRDefault="00B65CD2" w:rsidP="00AC6758">
            <w:pPr>
              <w:pStyle w:val="1"/>
              <w:numPr>
                <w:ilvl w:val="0"/>
                <w:numId w:val="1"/>
              </w:numPr>
              <w:spacing w:before="0" w:after="0" w:line="120" w:lineRule="atLeast"/>
              <w:ind w:left="0" w:firstLine="567"/>
              <w:jc w:val="both"/>
              <w:rPr>
                <w:rFonts w:ascii="Tahoma" w:hAnsi="Tahoma" w:cs="Tahoma"/>
                <w:b w:val="0"/>
                <w:bCs w:val="0"/>
                <w:color w:val="000000"/>
                <w:kern w:val="0"/>
                <w:sz w:val="16"/>
                <w:szCs w:val="28"/>
              </w:rPr>
            </w:pPr>
            <w:proofErr w:type="gramStart"/>
            <w:r>
              <w:rPr>
                <w:rFonts w:ascii="Tahoma" w:hAnsi="Tahoma" w:cs="Tahoma"/>
                <w:b w:val="0"/>
                <w:bCs w:val="0"/>
                <w:color w:val="000000"/>
                <w:kern w:val="0"/>
                <w:sz w:val="16"/>
                <w:szCs w:val="28"/>
              </w:rPr>
              <w:t>Контроль за</w:t>
            </w:r>
            <w:proofErr w:type="gramEnd"/>
            <w:r>
              <w:rPr>
                <w:rFonts w:ascii="Tahoma" w:hAnsi="Tahoma" w:cs="Tahoma"/>
                <w:b w:val="0"/>
                <w:bCs w:val="0"/>
                <w:color w:val="000000"/>
                <w:kern w:val="0"/>
                <w:sz w:val="16"/>
                <w:szCs w:val="28"/>
              </w:rPr>
              <w:t xml:space="preserve"> исполнением настоящего постановления возложить на заместителя Губернатора Кемеровской области (по экономическому развитию) </w:t>
            </w:r>
            <w:proofErr w:type="spellStart"/>
            <w:r>
              <w:rPr>
                <w:rFonts w:ascii="Tahoma" w:hAnsi="Tahoma" w:cs="Tahoma"/>
                <w:b w:val="0"/>
                <w:bCs w:val="0"/>
                <w:color w:val="000000"/>
                <w:kern w:val="0"/>
                <w:sz w:val="16"/>
                <w:szCs w:val="28"/>
              </w:rPr>
              <w:t>Д.А.Шамгунова</w:t>
            </w:r>
            <w:proofErr w:type="spellEnd"/>
            <w:r>
              <w:rPr>
                <w:rFonts w:ascii="Tahoma" w:hAnsi="Tahoma" w:cs="Tahoma"/>
                <w:b w:val="0"/>
                <w:bCs w:val="0"/>
                <w:color w:val="000000"/>
                <w:kern w:val="0"/>
                <w:sz w:val="16"/>
                <w:szCs w:val="28"/>
              </w:rPr>
              <w:t>.</w:t>
            </w:r>
          </w:p>
          <w:p w:rsidR="00B65CD2" w:rsidRDefault="00B65CD2">
            <w:pPr>
              <w:spacing w:line="120" w:lineRule="atLeast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</w:p>
          <w:p w:rsidR="00B65CD2" w:rsidRDefault="00B65CD2">
            <w:pPr>
              <w:spacing w:line="120" w:lineRule="atLeast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 </w:t>
            </w:r>
          </w:p>
          <w:p w:rsidR="00B65CD2" w:rsidRDefault="00B65CD2">
            <w:pPr>
              <w:spacing w:line="120" w:lineRule="atLeast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28"/>
              </w:rPr>
              <w:t>И.о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28"/>
              </w:rPr>
              <w:t>. Губернатора</w:t>
            </w:r>
          </w:p>
          <w:p w:rsidR="00B65CD2" w:rsidRDefault="00B65CD2">
            <w:pPr>
              <w:spacing w:line="120" w:lineRule="atLeast"/>
              <w:jc w:val="both"/>
              <w:rPr>
                <w:rFonts w:ascii="Tahoma" w:hAnsi="Tahoma" w:cs="Tahoma"/>
                <w:color w:val="000000"/>
                <w:sz w:val="16"/>
                <w:szCs w:val="28"/>
              </w:rPr>
            </w:pPr>
            <w:r>
              <w:rPr>
                <w:rFonts w:ascii="Tahoma" w:hAnsi="Tahoma" w:cs="Tahoma"/>
                <w:color w:val="000000"/>
                <w:sz w:val="16"/>
                <w:szCs w:val="28"/>
              </w:rPr>
              <w:t>Кемеровской области</w:t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ab/>
            </w:r>
            <w:r>
              <w:rPr>
                <w:rFonts w:ascii="Tahoma" w:hAnsi="Tahoma" w:cs="Tahoma"/>
                <w:color w:val="000000"/>
                <w:sz w:val="16"/>
                <w:szCs w:val="28"/>
              </w:rPr>
              <w:tab/>
              <w:t xml:space="preserve"> В.Н. Чернов</w:t>
            </w:r>
          </w:p>
        </w:tc>
      </w:tr>
    </w:tbl>
    <w:p w:rsidR="001F4ABE" w:rsidRDefault="001F4ABE"/>
    <w:sectPr w:rsidR="001F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61D3"/>
    <w:multiLevelType w:val="hybridMultilevel"/>
    <w:tmpl w:val="F2E4DF66"/>
    <w:lvl w:ilvl="0" w:tplc="5C768C04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D2"/>
    <w:rsid w:val="001F4ABE"/>
    <w:rsid w:val="004E2F93"/>
    <w:rsid w:val="00B6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65CD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5CD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B65CD2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CD2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B65CD2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B65CD2"/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B65CD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B65CD2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B65CD2"/>
    <w:pPr>
      <w:keepNext/>
      <w:spacing w:before="120"/>
      <w:jc w:val="center"/>
      <w:outlineLvl w:val="4"/>
    </w:pPr>
    <w:rPr>
      <w:rFonts w:eastAsia="Times New Roman"/>
      <w:b/>
      <w:bCs/>
      <w:sz w:val="28"/>
      <w:szCs w:val="28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CD2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character" w:customStyle="1" w:styleId="40">
    <w:name w:val="Заголовок 4 Знак"/>
    <w:basedOn w:val="a0"/>
    <w:link w:val="4"/>
    <w:rsid w:val="00B65CD2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B65CD2"/>
    <w:rPr>
      <w:rFonts w:ascii="Times New Roman" w:eastAsia="Times New Roman" w:hAnsi="Times New Roman" w:cs="Times New Roman"/>
      <w:b/>
      <w:bCs/>
      <w:sz w:val="28"/>
      <w:szCs w:val="2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2017-11-17T03:22:00Z</dcterms:created>
  <dcterms:modified xsi:type="dcterms:W3CDTF">2017-11-17T03:22:00Z</dcterms:modified>
</cp:coreProperties>
</file>